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DE0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11199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Приложение</w:t>
      </w:r>
      <w:r w:rsidRPr="00EA0A3B">
        <w:rPr>
          <w:rFonts w:ascii="Times New Roman" w:hAnsi="Times New Roman" w:cs="Times New Roman"/>
          <w:b w:val="0"/>
        </w:rPr>
        <w:t xml:space="preserve"> </w:t>
      </w:r>
    </w:p>
    <w:p w:rsidR="00F71DE0" w:rsidRPr="00EA0A3B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11199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 xml:space="preserve">к </w:t>
      </w:r>
      <w:r>
        <w:rPr>
          <w:rFonts w:ascii="Times New Roman" w:hAnsi="Times New Roman" w:cs="Times New Roman"/>
          <w:b w:val="0"/>
        </w:rPr>
        <w:t>закупочной документации</w:t>
      </w:r>
      <w:r w:rsidRPr="00EA0A3B">
        <w:rPr>
          <w:rFonts w:ascii="Times New Roman" w:hAnsi="Times New Roman" w:cs="Times New Roman"/>
          <w:b w:val="0"/>
        </w:rPr>
        <w:t xml:space="preserve"> </w:t>
      </w:r>
    </w:p>
    <w:p w:rsidR="00F71DE0" w:rsidRPr="00525C9F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F71DE0" w:rsidRPr="00EA0A3B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0"/>
        <w:jc w:val="center"/>
        <w:rPr>
          <w:rFonts w:ascii="Times New Roman" w:hAnsi="Times New Roman"/>
        </w:rPr>
      </w:pPr>
      <w:r w:rsidRPr="00EA0A3B">
        <w:rPr>
          <w:rFonts w:ascii="Times New Roman" w:hAnsi="Times New Roman"/>
        </w:rPr>
        <w:t>Требования к дополнительному обеспечению исполнения обязательств по договору, заключаемому по итогам закупочных процедур с участником - победителем, предоставившим заявку с аномально низкой ценой</w:t>
      </w:r>
      <w:r w:rsidRPr="00EA0A3B" w:rsidDel="00BB7CF6">
        <w:rPr>
          <w:rFonts w:ascii="Times New Roman" w:hAnsi="Times New Roman"/>
        </w:rPr>
        <w:t xml:space="preserve"> </w:t>
      </w:r>
    </w:p>
    <w:p w:rsidR="00F71DE0" w:rsidRPr="00525C9F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Под аномально низким ценовым предложением</w:t>
      </w:r>
      <w:r>
        <w:rPr>
          <w:rFonts w:ascii="Times New Roman" w:hAnsi="Times New Roman" w:cs="Times New Roman"/>
          <w:b w:val="0"/>
        </w:rPr>
        <w:t xml:space="preserve"> (демпинговой ценой)</w:t>
      </w:r>
      <w:r w:rsidRPr="00EA0A3B">
        <w:rPr>
          <w:rFonts w:ascii="Times New Roman" w:hAnsi="Times New Roman" w:cs="Times New Roman"/>
          <w:b w:val="0"/>
        </w:rPr>
        <w:t xml:space="preserve"> понимается снижение цены участником закупки относительно начальной (максимальной) цены договора, указанной в извещении и/или документации о закупке на 25 (двадцать пять) и более процентов.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0" w:name="_Ref4407664"/>
      <w:bookmarkStart w:id="1" w:name="_Ref536100021"/>
      <w:r w:rsidRPr="00EA0A3B">
        <w:rPr>
          <w:rFonts w:ascii="Times New Roman" w:hAnsi="Times New Roman" w:cs="Times New Roman"/>
          <w:b w:val="0"/>
        </w:rPr>
        <w:t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закупке) признается участник, предложивший аномально низкое ценовое предложение</w:t>
      </w:r>
      <w:r>
        <w:rPr>
          <w:rFonts w:ascii="Times New Roman" w:hAnsi="Times New Roman" w:cs="Times New Roman"/>
          <w:b w:val="0"/>
        </w:rPr>
        <w:t xml:space="preserve"> (демпинговую цену)</w:t>
      </w:r>
      <w:r w:rsidRPr="00EA0A3B">
        <w:rPr>
          <w:rFonts w:ascii="Times New Roman" w:hAnsi="Times New Roman" w:cs="Times New Roman"/>
          <w:b w:val="0"/>
        </w:rPr>
        <w:t>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0"/>
    </w:p>
    <w:p w:rsidR="00F71DE0" w:rsidRPr="00525C9F" w:rsidRDefault="00F71DE0" w:rsidP="00F71DE0">
      <w:pPr>
        <w:ind w:firstLine="851"/>
        <w:rPr>
          <w:i/>
          <w:sz w:val="10"/>
          <w:szCs w:val="10"/>
        </w:rPr>
      </w:pPr>
    </w:p>
    <w:tbl>
      <w:tblPr>
        <w:tblStyle w:val="aa"/>
        <w:tblW w:w="144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4"/>
        <w:gridCol w:w="2551"/>
        <w:gridCol w:w="1984"/>
        <w:gridCol w:w="3119"/>
        <w:gridCol w:w="6549"/>
      </w:tblGrid>
      <w:tr w:rsidR="00F71DE0" w:rsidRPr="00EA0A3B" w:rsidTr="00881DFD">
        <w:tc>
          <w:tcPr>
            <w:tcW w:w="284" w:type="dxa"/>
            <w:vMerge w:val="restart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rPr>
                <w:b/>
                <w:sz w:val="20"/>
                <w:szCs w:val="20"/>
              </w:rPr>
            </w:pPr>
          </w:p>
          <w:p w:rsidR="00F71DE0" w:rsidRPr="00EA0A3B" w:rsidRDefault="00F71DE0" w:rsidP="00881DFD">
            <w:pPr>
              <w:spacing w:after="0"/>
              <w:rPr>
                <w:b/>
                <w:sz w:val="20"/>
                <w:szCs w:val="20"/>
              </w:rPr>
            </w:pPr>
          </w:p>
          <w:p w:rsidR="00F71DE0" w:rsidRPr="00EA0A3B" w:rsidRDefault="00F71DE0" w:rsidP="00881DF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gridSpan w:val="3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Матрица договорных условий </w:t>
            </w:r>
          </w:p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9" w:type="dxa"/>
            <w:vMerge w:val="restart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F71DE0" w:rsidRPr="00EA0A3B" w:rsidRDefault="00F71DE0" w:rsidP="00A620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Требуемый </w:t>
            </w:r>
            <w:r w:rsidRPr="00D44112">
              <w:rPr>
                <w:b/>
                <w:sz w:val="20"/>
                <w:szCs w:val="20"/>
              </w:rPr>
              <w:t>размер обеспечения (в виде независимой гарантии</w:t>
            </w:r>
            <w:r w:rsidR="00A620F8" w:rsidRPr="00D44112">
              <w:rPr>
                <w:b/>
                <w:sz w:val="20"/>
                <w:szCs w:val="20"/>
              </w:rPr>
              <w:t xml:space="preserve">, </w:t>
            </w:r>
            <w:r w:rsidRPr="00D44112">
              <w:rPr>
                <w:b/>
                <w:sz w:val="20"/>
                <w:szCs w:val="20"/>
              </w:rPr>
              <w:t>обеспечительного платежа</w:t>
            </w:r>
            <w:r w:rsidR="00A620F8" w:rsidRPr="00D44112">
              <w:rPr>
                <w:b/>
                <w:sz w:val="20"/>
                <w:szCs w:val="20"/>
              </w:rPr>
              <w:t xml:space="preserve"> либо иного способа обеспечения, предусмотренного проектом Договора</w:t>
            </w:r>
            <w:r w:rsidRPr="00D44112">
              <w:rPr>
                <w:b/>
                <w:sz w:val="20"/>
                <w:szCs w:val="20"/>
              </w:rPr>
              <w:t xml:space="preserve"> на исполнение обязательств по договору</w:t>
            </w:r>
            <w:r w:rsidRPr="00EA0A3B">
              <w:rPr>
                <w:b/>
                <w:sz w:val="20"/>
                <w:szCs w:val="20"/>
              </w:rPr>
              <w:t xml:space="preserve">) </w:t>
            </w:r>
          </w:p>
        </w:tc>
      </w:tr>
      <w:tr w:rsidR="00F71DE0" w:rsidRPr="00EA0A3B" w:rsidTr="00881DFD">
        <w:trPr>
          <w:trHeight w:val="77"/>
        </w:trPr>
        <w:tc>
          <w:tcPr>
            <w:tcW w:w="284" w:type="dxa"/>
            <w:vMerge/>
          </w:tcPr>
          <w:p w:rsidR="00F71DE0" w:rsidRPr="00EA0A3B" w:rsidRDefault="00F71DE0" w:rsidP="00881DF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EEAF6" w:themeFill="accent1" w:themeFillTint="33"/>
          </w:tcPr>
          <w:p w:rsidR="00F71DE0" w:rsidRPr="00EA0A3B" w:rsidRDefault="00F71DE0" w:rsidP="00881DFD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Авансирование </w:t>
            </w:r>
          </w:p>
        </w:tc>
        <w:tc>
          <w:tcPr>
            <w:tcW w:w="3119" w:type="dxa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>Предоставление обеспечения  возврата авансового платежа</w:t>
            </w:r>
          </w:p>
        </w:tc>
        <w:tc>
          <w:tcPr>
            <w:tcW w:w="6549" w:type="dxa"/>
            <w:vMerge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обеспечение исполнения обязательств по договору в размере 5% (пять процентов) от начальной (максимальной) цены договора, установленной при объявлении закупки 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9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5% (пяти процентов) от начальной (максимальной) цены договора 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предусмотрено 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обеспечение исполнения договора в размере аванса, но не менее 5% (пяти процентов) от начальной (максимальной) це</w:t>
            </w:r>
            <w:bookmarkStart w:id="2" w:name="_GoBack"/>
            <w:bookmarkEnd w:id="2"/>
            <w:r w:rsidRPr="00EA0A3B">
              <w:rPr>
                <w:sz w:val="20"/>
                <w:szCs w:val="20"/>
              </w:rPr>
              <w:t xml:space="preserve">ны договора 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9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rPr>
          <w:trHeight w:val="785"/>
        </w:trPr>
        <w:tc>
          <w:tcPr>
            <w:tcW w:w="284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предусмотрено </w:t>
            </w:r>
          </w:p>
        </w:tc>
        <w:tc>
          <w:tcPr>
            <w:tcW w:w="1984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6549" w:type="dxa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увеличенное от первоначально установленного обеспечения исполнения договора в 1,5 (полтора) раза, но не менее 5% (пяти процентов) от начальной (максимальной) цены договора</w:t>
            </w:r>
          </w:p>
        </w:tc>
      </w:tr>
    </w:tbl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3" w:name="_Ref536099201"/>
      <w:bookmarkEnd w:id="1"/>
      <w:r w:rsidRPr="00EA0A3B">
        <w:rPr>
          <w:rFonts w:ascii="Times New Roman" w:hAnsi="Times New Roman" w:cs="Times New Roman"/>
          <w:b w:val="0"/>
        </w:rPr>
        <w:t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lastRenderedPageBreak/>
        <w:t xml:space="preserve">Обеспечение исполнения договора, предусмотренное в пункте 2,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В случае принятия участником закупки решения о предоставлении обеспечение исполнения обязательств по договору, предусмотренного в пункте 2, в форме денежных средств (обеспечительного платежа), такие средства перечисляются на расчетный счет Заказчика,</w:t>
      </w:r>
      <w:bookmarkEnd w:id="3"/>
      <w:r w:rsidRPr="00EA0A3B">
        <w:rPr>
          <w:rFonts w:ascii="Times New Roman" w:hAnsi="Times New Roman" w:cs="Times New Roman"/>
          <w:b w:val="0"/>
        </w:rPr>
        <w:t xml:space="preserve"> указанный в извещении/или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В случае принятия решения о предоставлении обеспечения исполнения обязательств по договору, предусмотренного в пункте 2, в форме независимой гарантии, такая гарантия, а также гарант должны соответствовать требованиям, установленным в извещении и/или документации о закупке к форме независимой гарантии, а также к гарантам.</w:t>
      </w:r>
    </w:p>
    <w:p w:rsidR="00F71DE0" w:rsidRPr="00E215FB" w:rsidRDefault="00F71DE0" w:rsidP="00F71DE0">
      <w:pPr>
        <w:rPr>
          <w:b/>
        </w:rPr>
      </w:pPr>
      <w:r w:rsidRPr="00EA0A3B">
        <w:t>В случае продления срока выполнения обязательств по договору, обеспечение, предоставленное контрагентом, должно соответствовать требованиям, установленным в ОРД Заказчика, регламентирующим порядок работы с обеспечением.</w:t>
      </w:r>
      <w:r>
        <w:t xml:space="preserve"> </w:t>
      </w:r>
    </w:p>
    <w:p w:rsidR="00F71DE0" w:rsidRPr="00525C9F" w:rsidRDefault="00F71DE0" w:rsidP="00F71DE0"/>
    <w:p w:rsidR="00B646E9" w:rsidRPr="00F71DE0" w:rsidRDefault="00B646E9" w:rsidP="00F71DE0"/>
    <w:sectPr w:rsidR="00B646E9" w:rsidRPr="00F71DE0" w:rsidSect="00F71DE0">
      <w:headerReference w:type="default" r:id="rId7"/>
      <w:pgSz w:w="16838" w:h="11906" w:orient="landscape" w:code="9"/>
      <w:pgMar w:top="993" w:right="851" w:bottom="85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EDC" w:rsidRDefault="00EB6EDC">
      <w:pPr>
        <w:spacing w:after="0"/>
      </w:pPr>
      <w:r>
        <w:separator/>
      </w:r>
    </w:p>
  </w:endnote>
  <w:endnote w:type="continuationSeparator" w:id="0">
    <w:p w:rsidR="00EB6EDC" w:rsidRDefault="00EB6E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EDC" w:rsidRDefault="00EB6EDC">
      <w:pPr>
        <w:spacing w:after="0"/>
      </w:pPr>
      <w:r>
        <w:separator/>
      </w:r>
    </w:p>
  </w:footnote>
  <w:footnote w:type="continuationSeparator" w:id="0">
    <w:p w:rsidR="00EB6EDC" w:rsidRDefault="00EB6E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977" w:rsidRDefault="00B646E9">
    <w:pPr>
      <w:pStyle w:val="a7"/>
      <w:jc w:val="center"/>
    </w:pPr>
    <w:r>
      <w:t>2</w:t>
    </w:r>
  </w:p>
  <w:p w:rsidR="00766439" w:rsidRDefault="00EB6E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0395034"/>
    <w:multiLevelType w:val="multilevel"/>
    <w:tmpl w:val="E62A58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648B4"/>
    <w:rsid w:val="007E5CF5"/>
    <w:rsid w:val="00A620F8"/>
    <w:rsid w:val="00B646E9"/>
    <w:rsid w:val="00BF1415"/>
    <w:rsid w:val="00D40E3E"/>
    <w:rsid w:val="00D44112"/>
    <w:rsid w:val="00DD1B65"/>
    <w:rsid w:val="00EB6EDC"/>
    <w:rsid w:val="00EE3A08"/>
    <w:rsid w:val="00F7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657EE5-7583-4D50-895D-F8C49CD0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DE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71DE0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F71DE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82A589-8B9B-4100-A411-53403E14432C}"/>
</file>

<file path=customXml/itemProps2.xml><?xml version="1.0" encoding="utf-8"?>
<ds:datastoreItem xmlns:ds="http://schemas.openxmlformats.org/officeDocument/2006/customXml" ds:itemID="{1E8B2DDC-24E4-4D4A-A016-E7700C0875CA}"/>
</file>

<file path=customXml/itemProps3.xml><?xml version="1.0" encoding="utf-8"?>
<ds:datastoreItem xmlns:ds="http://schemas.openxmlformats.org/officeDocument/2006/customXml" ds:itemID="{8C9EC394-884B-4512-A5A5-FB254166B3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Циркова Людмила Валерьевна</cp:lastModifiedBy>
  <cp:revision>5</cp:revision>
  <dcterms:created xsi:type="dcterms:W3CDTF">2019-06-28T08:04:00Z</dcterms:created>
  <dcterms:modified xsi:type="dcterms:W3CDTF">2024-10-30T04:33:00Z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